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方正小标宋_GBK" w:hAnsi="方正小标宋_GBK" w:eastAsia="方正小标宋_GBK" w:cs="方正小标宋_GBK"/>
          <w:color w:val="000000"/>
          <w:sz w:val="28"/>
          <w:szCs w:val="44"/>
          <w:lang w:val="en-US" w:eastAsia="zh-CN"/>
        </w:rPr>
      </w:pPr>
      <w:r>
        <w:rPr>
          <w:rFonts w:hint="eastAsia" w:ascii="方正小标宋_GBK" w:hAnsi="方正小标宋_GBK" w:eastAsia="方正小标宋_GBK" w:cs="方正小标宋_GBK"/>
          <w:color w:val="000000"/>
          <w:sz w:val="28"/>
          <w:szCs w:val="44"/>
          <w:lang w:val="en-US" w:eastAsia="zh-CN"/>
        </w:rPr>
        <w:t>附件1</w:t>
      </w:r>
    </w:p>
    <w:p>
      <w:pPr>
        <w:spacing w:line="600" w:lineRule="exact"/>
        <w:jc w:val="left"/>
        <w:rPr>
          <w:rFonts w:hint="eastAsia" w:eastAsia="方正小标宋_GBK"/>
          <w:color w:val="000000"/>
          <w:sz w:val="36"/>
          <w:szCs w:val="36"/>
          <w:lang w:val="en-US" w:eastAsia="zh-CN"/>
        </w:rPr>
      </w:pPr>
      <w:bookmarkStart w:id="0" w:name="_GoBack"/>
      <w:r>
        <w:rPr>
          <w:rFonts w:hint="eastAsia" w:eastAsia="方正小标宋_GBK"/>
          <w:color w:val="000000"/>
          <w:sz w:val="36"/>
          <w:szCs w:val="36"/>
        </w:rPr>
        <w:t>第</w:t>
      </w:r>
      <w:r>
        <w:rPr>
          <w:rFonts w:hint="eastAsia" w:eastAsia="方正小标宋_GBK"/>
          <w:color w:val="000000"/>
          <w:sz w:val="36"/>
          <w:szCs w:val="36"/>
          <w:lang w:val="en-US" w:eastAsia="zh-CN"/>
        </w:rPr>
        <w:t>九</w:t>
      </w:r>
      <w:r>
        <w:rPr>
          <w:rFonts w:hint="eastAsia" w:eastAsia="方正小标宋_GBK"/>
          <w:color w:val="000000"/>
          <w:sz w:val="36"/>
          <w:szCs w:val="36"/>
        </w:rPr>
        <w:t>届中国国际“互联网+”大学生创新创业大赛评审规则</w:t>
      </w:r>
    </w:p>
    <w:bookmarkEnd w:id="0"/>
    <w:p>
      <w:pPr>
        <w:numPr>
          <w:ilvl w:val="0"/>
          <w:numId w:val="1"/>
        </w:numPr>
        <w:jc w:val="left"/>
        <w:rPr>
          <w:rFonts w:ascii="黑体" w:hAnsi="黑体" w:eastAsia="黑体" w:cs="仿宋_GB2312"/>
          <w:bCs/>
          <w:sz w:val="32"/>
          <w:szCs w:val="32"/>
        </w:rPr>
      </w:pPr>
      <w:r>
        <w:rPr>
          <w:rFonts w:hint="eastAsia" w:ascii="黑体" w:hAnsi="黑体" w:eastAsia="黑体" w:cs="仿宋_GB2312"/>
          <w:bCs/>
          <w:sz w:val="32"/>
          <w:szCs w:val="32"/>
        </w:rPr>
        <w:t>职教赛道项目评审要点：创意组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778"/>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9"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7778"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611"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611"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7778" w:type="dxa"/>
            <w:noWrap w:val="0"/>
            <w:vAlign w:val="top"/>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611"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7778" w:type="dxa"/>
            <w:noWrap w:val="0"/>
            <w:vAlign w:val="top"/>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611"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7778" w:type="dxa"/>
            <w:noWrap w:val="0"/>
            <w:vAlign w:val="top"/>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w:t>
            </w:r>
            <w:r>
              <w:rPr>
                <w:rFonts w:hint="eastAsia" w:ascii="仿宋_GB2312" w:hAnsi="仿宋_GB2312" w:eastAsia="仿宋_GB2312" w:cs="仿宋_GB2312"/>
                <w:sz w:val="24"/>
                <w:szCs w:val="24"/>
                <w:lang w:eastAsia="zh-CN"/>
              </w:rPr>
              <w:t>有清晰的了解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其他：项目落地执行情况；项目对促进区域经济发展、产业转型升级的情况；已有盈利能力或盈利潜力情况。</w:t>
            </w:r>
          </w:p>
        </w:tc>
        <w:tc>
          <w:tcPr>
            <w:tcW w:w="611"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7778" w:type="dxa"/>
            <w:noWrap w:val="0"/>
            <w:vAlign w:val="top"/>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611"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hint="eastAsia" w:ascii="黑体" w:hAnsi="黑体" w:eastAsia="黑体" w:cs="仿宋_GB2312"/>
          <w:bCs/>
          <w:sz w:val="32"/>
          <w:szCs w:val="32"/>
        </w:rPr>
      </w:pPr>
    </w:p>
    <w:p>
      <w:pPr>
        <w:jc w:val="left"/>
        <w:rPr>
          <w:rFonts w:ascii="黑体" w:hAnsi="黑体" w:eastAsia="黑体" w:cs="仿宋_GB2312"/>
          <w:bCs/>
          <w:sz w:val="32"/>
          <w:szCs w:val="32"/>
        </w:rPr>
      </w:pPr>
      <w:r>
        <w:rPr>
          <w:rFonts w:hint="eastAsia" w:ascii="黑体" w:hAnsi="黑体" w:eastAsia="黑体" w:cs="仿宋_GB2312"/>
          <w:bCs/>
          <w:sz w:val="32"/>
          <w:szCs w:val="32"/>
        </w:rPr>
        <w:t>职教赛道项目评审要点：创业组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780"/>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7780"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609"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7780"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60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7780" w:type="dxa"/>
            <w:noWrap w:val="0"/>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.项目对促进区域经济发展、产业转型升级的情况。</w:t>
            </w:r>
          </w:p>
        </w:tc>
        <w:tc>
          <w:tcPr>
            <w:tcW w:w="60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7780" w:type="dxa"/>
            <w:noWrap w:val="0"/>
            <w:vAlign w:val="top"/>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tc>
        <w:tc>
          <w:tcPr>
            <w:tcW w:w="60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7780" w:type="dxa"/>
            <w:noWrap w:val="0"/>
            <w:vAlign w:val="top"/>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60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7780" w:type="dxa"/>
            <w:noWrap w:val="0"/>
            <w:vAlign w:val="top"/>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60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numPr>
          <w:ilvl w:val="0"/>
          <w:numId w:val="1"/>
        </w:numPr>
        <w:jc w:val="left"/>
        <w:rPr>
          <w:rFonts w:ascii="黑体" w:hAnsi="黑体" w:eastAsia="黑体" w:cs="仿宋_GB2312"/>
          <w:bCs/>
          <w:sz w:val="32"/>
          <w:szCs w:val="32"/>
        </w:rPr>
      </w:pPr>
      <w:r>
        <w:rPr>
          <w:rFonts w:hint="eastAsia" w:ascii="黑体" w:hAnsi="黑体" w:eastAsia="黑体" w:cs="仿宋_GB2312"/>
          <w:bCs/>
          <w:sz w:val="32"/>
          <w:szCs w:val="32"/>
        </w:rPr>
        <w:t>“青年红色筑梦之旅”赛道项目评审要点：公益组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779"/>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7779" w:type="dxa"/>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612" w:type="dxa"/>
            <w:noWrap w:val="0"/>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7779"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612" w:type="dxa"/>
            <w:noWrap w:val="0"/>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7779"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612" w:type="dxa"/>
            <w:noWrap w:val="0"/>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7"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7779"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612"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7"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7779"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w:t>
            </w:r>
            <w:r>
              <w:rPr>
                <w:rFonts w:hint="eastAsia" w:ascii="仿宋_GB2312" w:hAnsi="仿宋_GB2312" w:eastAsia="仿宋_GB2312" w:cs="仿宋_GB2312"/>
                <w:sz w:val="24"/>
                <w:szCs w:val="24"/>
                <w:lang w:eastAsia="zh-CN"/>
              </w:rPr>
              <w:t>收入</w:t>
            </w:r>
            <w:r>
              <w:rPr>
                <w:rFonts w:hint="eastAsia" w:ascii="仿宋_GB2312" w:hAnsi="仿宋_GB2312" w:eastAsia="仿宋_GB2312" w:cs="仿宋_GB2312"/>
                <w:sz w:val="24"/>
                <w:szCs w:val="24"/>
              </w:rPr>
              <w:t>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612" w:type="dxa"/>
            <w:noWrap w:val="0"/>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97"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7779"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612"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7"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8391" w:type="dxa"/>
            <w:gridSpan w:val="2"/>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hint="eastAsia" w:ascii="黑体" w:hAnsi="黑体" w:eastAsia="黑体" w:cs="仿宋_GB2312"/>
          <w:bCs/>
          <w:sz w:val="32"/>
          <w:szCs w:val="32"/>
        </w:rPr>
      </w:pPr>
    </w:p>
    <w:p>
      <w:pPr>
        <w:jc w:val="left"/>
        <w:rPr>
          <w:rFonts w:hint="eastAsia" w:ascii="黑体" w:hAnsi="黑体" w:eastAsia="黑体" w:cs="仿宋_GB2312"/>
          <w:bCs/>
          <w:sz w:val="32"/>
          <w:szCs w:val="32"/>
        </w:rPr>
      </w:pPr>
    </w:p>
    <w:p>
      <w:pPr>
        <w:jc w:val="left"/>
        <w:rPr>
          <w:rFonts w:ascii="黑体" w:hAnsi="黑体" w:eastAsia="黑体" w:cs="仿宋_GB2312"/>
          <w:bCs/>
          <w:sz w:val="32"/>
          <w:szCs w:val="32"/>
        </w:rPr>
      </w:pPr>
      <w:r>
        <w:rPr>
          <w:rFonts w:hint="eastAsia" w:ascii="黑体" w:hAnsi="黑体" w:eastAsia="黑体" w:cs="仿宋_GB2312"/>
          <w:bCs/>
          <w:sz w:val="32"/>
          <w:szCs w:val="32"/>
        </w:rPr>
        <w:t>“青年红色筑梦之旅”赛道项目评审要点：创意组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778"/>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7778"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611"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611" w:type="dxa"/>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611"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611" w:type="dxa"/>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7778" w:type="dxa"/>
            <w:noWrap w:val="0"/>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611" w:type="dxa"/>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1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611" w:type="dxa"/>
            <w:noWrap w:val="0"/>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8389" w:type="dxa"/>
            <w:gridSpan w:val="2"/>
            <w:noWrap w:val="0"/>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hint="eastAsia" w:ascii="黑体" w:hAnsi="黑体" w:eastAsia="黑体" w:cs="仿宋_GB2312"/>
          <w:bCs/>
          <w:sz w:val="32"/>
          <w:szCs w:val="32"/>
        </w:rPr>
      </w:pPr>
    </w:p>
    <w:p>
      <w:pPr>
        <w:jc w:val="left"/>
        <w:rPr>
          <w:rFonts w:hint="eastAsia" w:ascii="黑体" w:hAnsi="黑体" w:eastAsia="黑体" w:cs="仿宋_GB2312"/>
          <w:bCs/>
          <w:sz w:val="32"/>
          <w:szCs w:val="32"/>
        </w:rPr>
      </w:pPr>
    </w:p>
    <w:p>
      <w:pPr>
        <w:jc w:val="left"/>
        <w:rPr>
          <w:rFonts w:ascii="宋体" w:hAnsi="宋体" w:eastAsia="宋体" w:cs="仿宋"/>
          <w:sz w:val="24"/>
          <w:szCs w:val="24"/>
        </w:rPr>
      </w:pPr>
      <w:r>
        <w:rPr>
          <w:rFonts w:hint="eastAsia" w:ascii="黑体" w:hAnsi="黑体" w:eastAsia="黑体" w:cs="仿宋_GB2312"/>
          <w:bCs/>
          <w:sz w:val="32"/>
          <w:szCs w:val="32"/>
        </w:rPr>
        <w:t>“青年红色筑梦之旅”赛道项目评审要点：创业组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778"/>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7778"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611" w:type="dxa"/>
            <w:noWrap w:val="0"/>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611" w:type="dxa"/>
            <w:noWrap w:val="0"/>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611"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611" w:type="dxa"/>
            <w:noWrap w:val="0"/>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611" w:type="dxa"/>
            <w:noWrap w:val="0"/>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7778" w:type="dxa"/>
            <w:noWrap w:val="0"/>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611" w:type="dxa"/>
            <w:noWrap w:val="0"/>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99" w:type="dxa"/>
            <w:noWrap w:val="0"/>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8389" w:type="dxa"/>
            <w:gridSpan w:val="2"/>
            <w:noWrap w:val="0"/>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19937"/>
    <w:multiLevelType w:val="singleLevel"/>
    <w:tmpl w:val="660199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MGFjMjBjZDdhMDQ4NDMzOTFhMWJhNGE4YzJiMjYifQ=="/>
  </w:docVars>
  <w:rsids>
    <w:rsidRoot w:val="22683A46"/>
    <w:rsid w:val="22683A46"/>
    <w:rsid w:val="271465D0"/>
    <w:rsid w:val="42DC38D8"/>
    <w:rsid w:val="70902959"/>
    <w:rsid w:val="72B178E1"/>
    <w:rsid w:val="7F74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50" w:beforeLines="50" w:after="50" w:afterLines="50"/>
      <w:ind w:firstLine="0" w:firstLineChars="0"/>
      <w:jc w:val="center"/>
      <w:outlineLvl w:val="0"/>
    </w:pPr>
    <w:rPr>
      <w:rFonts w:eastAsia="黑体"/>
      <w:bCs/>
      <w:kern w:val="44"/>
      <w:sz w:val="32"/>
      <w:szCs w:val="44"/>
    </w:rPr>
  </w:style>
  <w:style w:type="paragraph" w:styleId="3">
    <w:name w:val="heading 2"/>
    <w:basedOn w:val="2"/>
    <w:next w:val="1"/>
    <w:semiHidden/>
    <w:unhideWhenUsed/>
    <w:qFormat/>
    <w:uiPriority w:val="0"/>
    <w:pPr>
      <w:spacing w:before="50" w:after="50"/>
      <w:ind w:firstLine="0" w:firstLineChars="0"/>
      <w:jc w:val="left"/>
      <w:outlineLvl w:val="1"/>
    </w:pPr>
    <w:rPr>
      <w:sz w:val="30"/>
      <w:szCs w:val="30"/>
    </w:rPr>
  </w:style>
  <w:style w:type="paragraph" w:styleId="4">
    <w:name w:val="heading 3"/>
    <w:basedOn w:val="1"/>
    <w:next w:val="1"/>
    <w:semiHidden/>
    <w:unhideWhenUsed/>
    <w:qFormat/>
    <w:uiPriority w:val="0"/>
    <w:pPr>
      <w:keepNext/>
      <w:keepLines/>
      <w:spacing w:before="50" w:beforeLines="50" w:after="50" w:afterLines="50"/>
      <w:ind w:firstLine="0" w:firstLineChars="0"/>
      <w:outlineLvl w:val="2"/>
    </w:pPr>
    <w:rPr>
      <w:rFonts w:eastAsia="黑体"/>
      <w:bCs/>
      <w:sz w:val="28"/>
      <w:szCs w:val="32"/>
    </w:rPr>
  </w:style>
  <w:style w:type="character" w:default="1" w:styleId="7">
    <w:name w:val="Default Paragraph Font"/>
    <w:link w:val="8"/>
    <w:semiHidden/>
    <w:qFormat/>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qFormat/>
    <w:uiPriority w:val="0"/>
  </w:style>
  <w:style w:type="character" w:customStyle="1" w:styleId="9">
    <w:name w:val=" Char Char1"/>
    <w:basedOn w:val="7"/>
    <w:link w:val="2"/>
    <w:qFormat/>
    <w:uiPriority w:val="0"/>
    <w:rPr>
      <w:rFonts w:eastAsia="黑体"/>
      <w:bCs/>
      <w:kern w:val="44"/>
      <w:sz w:val="32"/>
      <w:szCs w:val="4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2023-05-19T01:07:00Z</dcterms:created>
  <dc:creator>Estelle</dc:creator>
  <cp:lastModifiedBy>Estelle</cp:lastModifiedBy>
  <dcterms:modified xsi:type="dcterms:W3CDTF">2023-05-19T01:10:43Z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965ABC8293AA40C598A29D11EE4EE32D_11</vt:lpwstr>
  </property>
</Properties>
</file>