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方正小标宋_GBK" w:hAnsi="方正小标宋_GBK" w:eastAsia="方正小标宋_GBK" w:cs="方正小标宋_GBK"/>
          <w:color w:val="000000"/>
          <w:sz w:val="28"/>
          <w:szCs w:val="44"/>
          <w:lang w:val="en-US" w:eastAsia="zh-CN"/>
        </w:rPr>
      </w:pPr>
      <w:r>
        <w:rPr>
          <w:rFonts w:hint="eastAsia" w:ascii="方正小标宋_GBK" w:hAnsi="方正小标宋_GBK" w:eastAsia="方正小标宋_GBK" w:cs="方正小标宋_GBK"/>
          <w:color w:val="000000"/>
          <w:sz w:val="28"/>
          <w:szCs w:val="44"/>
          <w:lang w:val="en-US" w:eastAsia="zh-CN"/>
        </w:rPr>
        <w:t>附件2</w:t>
      </w:r>
    </w:p>
    <w:p>
      <w:pPr>
        <w:tabs>
          <w:tab w:val="left" w:pos="1023"/>
        </w:tabs>
        <w:spacing w:line="600" w:lineRule="exact"/>
        <w:jc w:val="center"/>
        <w:rPr>
          <w:rFonts w:hint="eastAsia" w:eastAsia="方正小标宋_GBK"/>
          <w:color w:val="000000"/>
          <w:sz w:val="36"/>
          <w:szCs w:val="36"/>
        </w:rPr>
      </w:pPr>
      <w:r>
        <w:rPr>
          <w:rFonts w:hint="eastAsia" w:eastAsia="方正小标宋_GBK"/>
          <w:color w:val="000000"/>
          <w:sz w:val="36"/>
          <w:szCs w:val="36"/>
        </w:rPr>
        <w:t>第</w:t>
      </w:r>
      <w:r>
        <w:rPr>
          <w:rFonts w:hint="eastAsia" w:eastAsia="方正小标宋_GBK"/>
          <w:color w:val="000000"/>
          <w:sz w:val="36"/>
          <w:szCs w:val="36"/>
          <w:lang w:val="en-US" w:eastAsia="zh-CN"/>
        </w:rPr>
        <w:t>九</w:t>
      </w:r>
      <w:r>
        <w:rPr>
          <w:rFonts w:hint="eastAsia" w:eastAsia="方正小标宋_GBK"/>
          <w:color w:val="000000"/>
          <w:sz w:val="36"/>
          <w:szCs w:val="36"/>
        </w:rPr>
        <w:t>届中国国际“互联网</w:t>
      </w:r>
      <w:r>
        <w:rPr>
          <w:rFonts w:eastAsia="方正小标宋_GBK"/>
          <w:color w:val="000000"/>
          <w:sz w:val="36"/>
          <w:szCs w:val="36"/>
        </w:rPr>
        <w:t>+”</w:t>
      </w:r>
      <w:r>
        <w:rPr>
          <w:rFonts w:hint="eastAsia" w:eastAsia="方正小标宋_GBK"/>
          <w:color w:val="000000"/>
          <w:sz w:val="36"/>
          <w:szCs w:val="36"/>
        </w:rPr>
        <w:t>大学生</w:t>
      </w:r>
    </w:p>
    <w:p>
      <w:pPr>
        <w:spacing w:line="600" w:lineRule="exact"/>
        <w:jc w:val="left"/>
        <w:rPr>
          <w:rFonts w:hint="eastAsia" w:eastAsia="方正小标宋_GBK"/>
          <w:color w:val="000000"/>
          <w:spacing w:val="-6"/>
          <w:sz w:val="36"/>
          <w:szCs w:val="36"/>
          <w:lang w:val="en-US" w:eastAsia="zh-CN"/>
        </w:rPr>
      </w:pPr>
      <w:r>
        <w:rPr>
          <w:rFonts w:hint="eastAsia" w:eastAsia="方正小标宋_GBK"/>
          <w:color w:val="000000"/>
          <w:spacing w:val="-6"/>
          <w:sz w:val="36"/>
          <w:szCs w:val="36"/>
        </w:rPr>
        <w:t>创新创业大赛重庆</w:t>
      </w:r>
      <w:r>
        <w:rPr>
          <w:rFonts w:hint="eastAsia" w:eastAsia="方正小标宋_GBK"/>
          <w:color w:val="000000"/>
          <w:spacing w:val="-6"/>
          <w:sz w:val="36"/>
          <w:szCs w:val="36"/>
          <w:lang w:val="en-US" w:eastAsia="zh-CN"/>
        </w:rPr>
        <w:t>健康职业学院培训工作时间进度表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val="0"/>
          <w:bCs w:val="0"/>
          <w:spacing w:val="3"/>
          <w:sz w:val="32"/>
          <w:szCs w:val="32"/>
          <w:lang w:val="en-US" w:eastAsia="zh-CN"/>
        </w:rPr>
      </w:pPr>
    </w:p>
    <w:tbl>
      <w:tblPr>
        <w:tblStyle w:val="7"/>
        <w:tblpPr w:leftFromText="180" w:rightFromText="180" w:vertAnchor="text" w:horzAnchor="margin" w:tblpY="159"/>
        <w:tblW w:w="0" w:type="auto"/>
        <w:tblInd w:w="0" w:type="dxa"/>
        <w:tblLayout w:type="fixed"/>
        <w:tblCellMar>
          <w:top w:w="0" w:type="dxa"/>
          <w:left w:w="0" w:type="dxa"/>
          <w:bottom w:w="0" w:type="dxa"/>
          <w:right w:w="0" w:type="dxa"/>
        </w:tblCellMar>
      </w:tblPr>
      <w:tblGrid>
        <w:gridCol w:w="714"/>
        <w:gridCol w:w="1133"/>
        <w:gridCol w:w="1102"/>
        <w:gridCol w:w="2995"/>
        <w:gridCol w:w="1659"/>
        <w:gridCol w:w="1659"/>
      </w:tblGrid>
      <w:tr>
        <w:tblPrEx>
          <w:tblCellMar>
            <w:top w:w="0" w:type="dxa"/>
            <w:left w:w="0" w:type="dxa"/>
            <w:bottom w:w="0" w:type="dxa"/>
            <w:right w:w="0" w:type="dxa"/>
          </w:tblCellMar>
        </w:tblPrEx>
        <w:trPr>
          <w:trHeight w:val="547" w:hRule="atLeast"/>
        </w:trPr>
        <w:tc>
          <w:tcPr>
            <w:tcW w:w="714" w:type="dxa"/>
            <w:tcBorders>
              <w:top w:val="single" w:color="auto" w:sz="4" w:space="0"/>
              <w:left w:val="single" w:color="auto" w:sz="4" w:space="0"/>
              <w:bottom w:val="single" w:color="auto" w:sz="4" w:space="0"/>
              <w:right w:val="single" w:color="auto" w:sz="4" w:space="0"/>
            </w:tcBorders>
            <w:noWrap w:val="0"/>
            <w:tcMar>
              <w:top w:w="15" w:type="dxa"/>
              <w:left w:w="108" w:type="dxa"/>
              <w:bottom w:w="0" w:type="dxa"/>
              <w:right w:w="108" w:type="dxa"/>
            </w:tcMar>
            <w:vAlign w:val="center"/>
          </w:tcPr>
          <w:p>
            <w:pPr>
              <w:adjustRightInd w:val="0"/>
              <w:snapToGrid w:val="0"/>
              <w:spacing w:line="360" w:lineRule="auto"/>
              <w:jc w:val="both"/>
              <w:rPr>
                <w:rFonts w:ascii="宋体" w:hAnsi="宋体" w:eastAsia="宋体" w:cs="Times New Roman"/>
                <w:sz w:val="21"/>
                <w:szCs w:val="21"/>
              </w:rPr>
            </w:pPr>
            <w:r>
              <w:rPr>
                <w:rFonts w:hint="eastAsia" w:ascii="宋体" w:hAnsi="宋体" w:eastAsia="宋体" w:cs="Times New Roman"/>
                <w:b/>
                <w:bCs/>
                <w:sz w:val="21"/>
                <w:szCs w:val="21"/>
              </w:rPr>
              <w:t>序号</w:t>
            </w:r>
          </w:p>
        </w:tc>
        <w:tc>
          <w:tcPr>
            <w:tcW w:w="1133" w:type="dxa"/>
            <w:tcBorders>
              <w:top w:val="single" w:color="000000" w:sz="8" w:space="0"/>
              <w:left w:val="single" w:color="auto" w:sz="4"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b/>
                <w:bCs/>
                <w:sz w:val="21"/>
                <w:szCs w:val="21"/>
              </w:rPr>
              <w:t>工作名称</w:t>
            </w:r>
          </w:p>
        </w:tc>
        <w:tc>
          <w:tcPr>
            <w:tcW w:w="1102"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b/>
                <w:bCs/>
                <w:sz w:val="21"/>
                <w:szCs w:val="21"/>
              </w:rPr>
              <w:t>起止时间</w:t>
            </w:r>
          </w:p>
        </w:tc>
        <w:tc>
          <w:tcPr>
            <w:tcW w:w="2995" w:type="dxa"/>
            <w:tcBorders>
              <w:top w:val="single" w:color="000000" w:sz="8" w:space="0"/>
              <w:left w:val="single" w:color="000000" w:sz="8" w:space="0"/>
              <w:bottom w:val="single" w:color="000000" w:sz="8" w:space="0"/>
              <w:right w:val="single" w:color="auto" w:sz="4" w:space="0"/>
            </w:tcBorders>
            <w:noWrap w:val="0"/>
            <w:tcMar>
              <w:top w:w="15" w:type="dxa"/>
              <w:left w:w="108" w:type="dxa"/>
              <w:bottom w:w="0" w:type="dxa"/>
              <w:right w:w="108" w:type="dxa"/>
            </w:tcMar>
            <w:vAlign w:val="center"/>
          </w:tcPr>
          <w:p>
            <w:pPr>
              <w:adjustRightInd w:val="0"/>
              <w:snapToGrid w:val="0"/>
              <w:spacing w:line="360" w:lineRule="auto"/>
              <w:ind w:firstLine="422" w:firstLineChars="200"/>
              <w:jc w:val="center"/>
              <w:rPr>
                <w:rFonts w:hint="eastAsia" w:ascii="宋体" w:hAnsi="宋体" w:eastAsia="宋体" w:cs="Times New Roman"/>
                <w:sz w:val="21"/>
                <w:szCs w:val="21"/>
                <w:lang w:eastAsia="zh-CN"/>
              </w:rPr>
            </w:pPr>
            <w:r>
              <w:rPr>
                <w:rFonts w:hint="eastAsia" w:ascii="宋体" w:hAnsi="宋体" w:eastAsia="宋体" w:cs="Times New Roman"/>
                <w:b/>
                <w:bCs/>
                <w:sz w:val="21"/>
                <w:szCs w:val="21"/>
              </w:rPr>
              <w:t>工作</w:t>
            </w:r>
            <w:r>
              <w:rPr>
                <w:rFonts w:hint="eastAsia" w:ascii="宋体" w:hAnsi="宋体" w:cs="Times New Roman"/>
                <w:b/>
                <w:bCs/>
                <w:sz w:val="21"/>
                <w:szCs w:val="21"/>
                <w:lang w:eastAsia="zh-CN"/>
              </w:rPr>
              <w:t>内容</w:t>
            </w:r>
          </w:p>
        </w:tc>
        <w:tc>
          <w:tcPr>
            <w:tcW w:w="1659" w:type="dxa"/>
            <w:tcBorders>
              <w:top w:val="single" w:color="000000" w:sz="8" w:space="0"/>
              <w:left w:val="single" w:color="auto" w:sz="4" w:space="0"/>
              <w:bottom w:val="single" w:color="000000" w:sz="8" w:space="0"/>
              <w:right w:val="single" w:color="auto" w:sz="4" w:space="0"/>
            </w:tcBorders>
            <w:noWrap w:val="0"/>
            <w:vAlign w:val="center"/>
          </w:tcPr>
          <w:p>
            <w:pPr>
              <w:adjustRightInd w:val="0"/>
              <w:snapToGrid w:val="0"/>
              <w:spacing w:line="360" w:lineRule="auto"/>
              <w:jc w:val="center"/>
              <w:rPr>
                <w:rFonts w:ascii="宋体" w:hAnsi="宋体" w:eastAsia="宋体" w:cs="Times New Roman"/>
                <w:b/>
                <w:bCs/>
                <w:sz w:val="21"/>
                <w:szCs w:val="21"/>
              </w:rPr>
            </w:pPr>
            <w:r>
              <w:rPr>
                <w:rFonts w:hint="eastAsia" w:ascii="宋体" w:hAnsi="宋体" w:eastAsia="宋体" w:cs="Times New Roman"/>
                <w:b/>
                <w:bCs/>
                <w:sz w:val="21"/>
                <w:szCs w:val="21"/>
              </w:rPr>
              <w:t>责任部门</w:t>
            </w:r>
          </w:p>
        </w:tc>
        <w:tc>
          <w:tcPr>
            <w:tcW w:w="1659" w:type="dxa"/>
            <w:tcBorders>
              <w:top w:val="single" w:color="000000" w:sz="8" w:space="0"/>
              <w:left w:val="single" w:color="auto" w:sz="4" w:space="0"/>
              <w:bottom w:val="single" w:color="000000" w:sz="8" w:space="0"/>
              <w:right w:val="single" w:color="auto" w:sz="4" w:space="0"/>
            </w:tcBorders>
            <w:noWrap w:val="0"/>
            <w:vAlign w:val="center"/>
          </w:tcPr>
          <w:p>
            <w:pPr>
              <w:adjustRightInd w:val="0"/>
              <w:snapToGrid w:val="0"/>
              <w:spacing w:line="360" w:lineRule="auto"/>
              <w:jc w:val="center"/>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预计课时</w:t>
            </w:r>
          </w:p>
        </w:tc>
      </w:tr>
      <w:tr>
        <w:tblPrEx>
          <w:tblCellMar>
            <w:top w:w="0" w:type="dxa"/>
            <w:left w:w="0" w:type="dxa"/>
            <w:bottom w:w="0" w:type="dxa"/>
            <w:right w:w="0" w:type="dxa"/>
          </w:tblCellMar>
        </w:tblPrEx>
        <w:trPr>
          <w:trHeight w:val="366" w:hRule="atLeast"/>
        </w:trPr>
        <w:tc>
          <w:tcPr>
            <w:tcW w:w="714"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1</w:t>
            </w:r>
          </w:p>
        </w:tc>
        <w:tc>
          <w:tcPr>
            <w:tcW w:w="1133"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师生系列培训1</w:t>
            </w:r>
          </w:p>
        </w:tc>
        <w:tc>
          <w:tcPr>
            <w:tcW w:w="1102"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eastAsia="宋体" w:cs="Times New Roman"/>
                <w:color w:val="FF0000"/>
                <w:kern w:val="2"/>
                <w:sz w:val="21"/>
                <w:szCs w:val="21"/>
                <w:lang w:val="en-US" w:eastAsia="zh-CN" w:bidi="ar-SA"/>
              </w:rPr>
            </w:pPr>
            <w:r>
              <w:rPr>
                <w:rFonts w:hint="eastAsia" w:ascii="宋体" w:hAnsi="宋体" w:cs="Times New Roman"/>
                <w:color w:val="FF0000"/>
                <w:sz w:val="21"/>
                <w:szCs w:val="21"/>
                <w:lang w:val="en-US" w:eastAsia="zh-CN"/>
              </w:rPr>
              <w:t>5月23日</w:t>
            </w:r>
          </w:p>
        </w:tc>
        <w:tc>
          <w:tcPr>
            <w:tcW w:w="2995" w:type="dxa"/>
            <w:tcBorders>
              <w:top w:val="single" w:color="auto" w:sz="4" w:space="0"/>
              <w:left w:val="single" w:color="000000" w:sz="8" w:space="0"/>
              <w:bottom w:val="single" w:color="auto" w:sz="4" w:space="0"/>
              <w:right w:val="single" w:color="auto" w:sz="4" w:space="0"/>
            </w:tcBorders>
            <w:noWrap w:val="0"/>
            <w:tcMar>
              <w:top w:w="15" w:type="dxa"/>
              <w:left w:w="108" w:type="dxa"/>
              <w:bottom w:w="0" w:type="dxa"/>
              <w:right w:w="108" w:type="dxa"/>
            </w:tcMar>
            <w:vAlign w:val="center"/>
          </w:tcPr>
          <w:p>
            <w:pPr>
              <w:adjustRightInd w:val="0"/>
              <w:snapToGrid w:val="0"/>
              <w:spacing w:line="360" w:lineRule="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培训师生关于创新创业计划书书写的基本内容、要点及大赛计划书评审标准。各指导老师参加培训整理总结后，给各自带领的学生团队开展培训</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sz w:val="21"/>
                <w:szCs w:val="21"/>
                <w:lang w:eastAsia="zh-CN"/>
              </w:rPr>
            </w:pPr>
            <w:r>
              <w:rPr>
                <w:rFonts w:hint="eastAsia" w:ascii="宋体" w:hAnsi="宋体" w:cs="Times New Roman"/>
                <w:sz w:val="21"/>
                <w:szCs w:val="21"/>
                <w:lang w:val="en-US" w:eastAsia="zh-CN"/>
              </w:rPr>
              <w:t>创新创业办公室</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2课时</w:t>
            </w:r>
          </w:p>
        </w:tc>
      </w:tr>
      <w:tr>
        <w:tblPrEx>
          <w:tblCellMar>
            <w:top w:w="0" w:type="dxa"/>
            <w:left w:w="0" w:type="dxa"/>
            <w:bottom w:w="0" w:type="dxa"/>
            <w:right w:w="0" w:type="dxa"/>
          </w:tblCellMar>
        </w:tblPrEx>
        <w:trPr>
          <w:trHeight w:val="176" w:hRule="atLeast"/>
        </w:trPr>
        <w:tc>
          <w:tcPr>
            <w:tcW w:w="714"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2</w:t>
            </w:r>
          </w:p>
        </w:tc>
        <w:tc>
          <w:tcPr>
            <w:tcW w:w="1133"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师生系列培训2</w:t>
            </w:r>
          </w:p>
        </w:tc>
        <w:tc>
          <w:tcPr>
            <w:tcW w:w="1102"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ascii="宋体" w:hAnsi="宋体" w:eastAsia="宋体" w:cs="Times New Roman"/>
                <w:color w:val="FF0000"/>
                <w:kern w:val="2"/>
                <w:sz w:val="21"/>
                <w:szCs w:val="21"/>
                <w:lang w:val="en-US" w:eastAsia="zh-CN" w:bidi="ar-SA"/>
              </w:rPr>
            </w:pPr>
            <w:r>
              <w:rPr>
                <w:rFonts w:hint="eastAsia" w:ascii="宋体" w:hAnsi="宋体" w:cs="Times New Roman"/>
                <w:color w:val="FF0000"/>
                <w:sz w:val="21"/>
                <w:szCs w:val="21"/>
                <w:lang w:val="en-US" w:eastAsia="zh-CN"/>
              </w:rPr>
              <w:t>5月30日</w:t>
            </w:r>
          </w:p>
        </w:tc>
        <w:tc>
          <w:tcPr>
            <w:tcW w:w="2995" w:type="dxa"/>
            <w:tcBorders>
              <w:top w:val="single" w:color="auto" w:sz="4" w:space="0"/>
              <w:left w:val="single" w:color="000000" w:sz="8" w:space="0"/>
              <w:bottom w:val="single" w:color="auto" w:sz="4" w:space="0"/>
              <w:right w:val="single" w:color="auto" w:sz="4" w:space="0"/>
            </w:tcBorders>
            <w:noWrap w:val="0"/>
            <w:tcMar>
              <w:top w:w="15" w:type="dxa"/>
              <w:left w:w="108" w:type="dxa"/>
              <w:bottom w:w="0" w:type="dxa"/>
              <w:right w:w="108" w:type="dxa"/>
            </w:tcMar>
            <w:vAlign w:val="center"/>
          </w:tcPr>
          <w:p>
            <w:pPr>
              <w:adjustRightInd w:val="0"/>
              <w:snapToGrid w:val="0"/>
              <w:spacing w:line="360" w:lineRule="auto"/>
              <w:jc w:val="left"/>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培训师生关于创业大赛路演PPT的基本内容、要点、路演技巧和评审要点。各指导老师参加培训整理总结后，给各自带领的学生团队开展培训</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cs="Times New Roman"/>
                <w:sz w:val="21"/>
                <w:szCs w:val="21"/>
                <w:lang w:val="en-US" w:eastAsia="zh-CN"/>
              </w:rPr>
              <w:t>创新创业办公室</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2课时</w:t>
            </w:r>
          </w:p>
        </w:tc>
      </w:tr>
      <w:tr>
        <w:tblPrEx>
          <w:tblCellMar>
            <w:top w:w="0" w:type="dxa"/>
            <w:left w:w="0" w:type="dxa"/>
            <w:bottom w:w="0" w:type="dxa"/>
            <w:right w:w="0" w:type="dxa"/>
          </w:tblCellMar>
        </w:tblPrEx>
        <w:trPr>
          <w:trHeight w:val="176" w:hRule="atLeast"/>
        </w:trPr>
        <w:tc>
          <w:tcPr>
            <w:tcW w:w="714"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3</w:t>
            </w:r>
          </w:p>
        </w:tc>
        <w:tc>
          <w:tcPr>
            <w:tcW w:w="1133"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师生系列培训3</w:t>
            </w:r>
          </w:p>
        </w:tc>
        <w:tc>
          <w:tcPr>
            <w:tcW w:w="1102"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eastAsia="宋体" w:cs="Times New Roman"/>
                <w:color w:val="FF0000"/>
                <w:kern w:val="2"/>
                <w:sz w:val="21"/>
                <w:szCs w:val="21"/>
                <w:lang w:val="en-US" w:eastAsia="zh-CN" w:bidi="ar-SA"/>
              </w:rPr>
            </w:pPr>
            <w:r>
              <w:rPr>
                <w:rFonts w:hint="eastAsia" w:ascii="宋体" w:hAnsi="宋体" w:cs="Times New Roman"/>
                <w:color w:val="FF0000"/>
                <w:sz w:val="21"/>
                <w:szCs w:val="21"/>
                <w:lang w:val="en-US" w:eastAsia="zh-CN"/>
              </w:rPr>
              <w:t>6</w:t>
            </w:r>
            <w:r>
              <w:rPr>
                <w:rFonts w:hint="eastAsia" w:ascii="宋体" w:hAnsi="宋体" w:eastAsia="宋体" w:cs="Times New Roman"/>
                <w:color w:val="FF0000"/>
                <w:sz w:val="21"/>
                <w:szCs w:val="21"/>
              </w:rPr>
              <w:t>月</w:t>
            </w:r>
            <w:r>
              <w:rPr>
                <w:rFonts w:hint="eastAsia" w:ascii="宋体" w:hAnsi="宋体" w:cs="Times New Roman"/>
                <w:color w:val="FF0000"/>
                <w:sz w:val="21"/>
                <w:szCs w:val="21"/>
                <w:lang w:val="en-US" w:eastAsia="zh-CN"/>
              </w:rPr>
              <w:t>6日</w:t>
            </w:r>
          </w:p>
        </w:tc>
        <w:tc>
          <w:tcPr>
            <w:tcW w:w="2995" w:type="dxa"/>
            <w:tcBorders>
              <w:top w:val="single" w:color="auto" w:sz="4" w:space="0"/>
              <w:left w:val="single" w:color="000000" w:sz="8" w:space="0"/>
              <w:bottom w:val="single" w:color="auto" w:sz="4" w:space="0"/>
              <w:right w:val="single" w:color="auto" w:sz="4" w:space="0"/>
            </w:tcBorders>
            <w:noWrap w:val="0"/>
            <w:tcMar>
              <w:top w:w="15" w:type="dxa"/>
              <w:left w:w="108" w:type="dxa"/>
              <w:bottom w:w="0" w:type="dxa"/>
              <w:right w:w="108" w:type="dxa"/>
            </w:tcMar>
            <w:vAlign w:val="center"/>
          </w:tcPr>
          <w:p>
            <w:pPr>
              <w:adjustRightInd w:val="0"/>
              <w:snapToGrid w:val="0"/>
              <w:spacing w:line="360" w:lineRule="auto"/>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由创新创业办公室针对师生在项目商业模式、4P模型、SWOT分析等其他营销模式及计划书重点展开培训。各指导老师参加培训整理总结后，给各自带领的学生团队开展培训</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创新创业办公室</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2课时</w:t>
            </w:r>
          </w:p>
        </w:tc>
      </w:tr>
      <w:tr>
        <w:tblPrEx>
          <w:tblCellMar>
            <w:top w:w="0" w:type="dxa"/>
            <w:left w:w="0" w:type="dxa"/>
            <w:bottom w:w="0" w:type="dxa"/>
            <w:right w:w="0" w:type="dxa"/>
          </w:tblCellMar>
        </w:tblPrEx>
        <w:trPr>
          <w:trHeight w:val="2037" w:hRule="atLeast"/>
        </w:trPr>
        <w:tc>
          <w:tcPr>
            <w:tcW w:w="714"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4</w:t>
            </w:r>
          </w:p>
        </w:tc>
        <w:tc>
          <w:tcPr>
            <w:tcW w:w="1133"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赛前培训</w:t>
            </w:r>
          </w:p>
        </w:tc>
        <w:tc>
          <w:tcPr>
            <w:tcW w:w="1102"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eastAsia="宋体" w:cs="Times New Roman"/>
                <w:color w:val="FF0000"/>
                <w:kern w:val="2"/>
                <w:sz w:val="21"/>
                <w:szCs w:val="21"/>
                <w:lang w:val="en-US" w:eastAsia="zh-CN" w:bidi="ar-SA"/>
              </w:rPr>
            </w:pPr>
            <w:r>
              <w:rPr>
                <w:rFonts w:hint="eastAsia" w:ascii="宋体" w:hAnsi="宋体" w:cs="Times New Roman"/>
                <w:color w:val="FF0000"/>
                <w:sz w:val="21"/>
                <w:szCs w:val="21"/>
                <w:lang w:val="en-US" w:eastAsia="zh-CN"/>
              </w:rPr>
              <w:t>6</w:t>
            </w:r>
            <w:r>
              <w:rPr>
                <w:rFonts w:hint="eastAsia" w:ascii="宋体" w:hAnsi="宋体" w:eastAsia="宋体" w:cs="Times New Roman"/>
                <w:color w:val="FF0000"/>
                <w:sz w:val="21"/>
                <w:szCs w:val="21"/>
              </w:rPr>
              <w:t>月</w:t>
            </w:r>
            <w:r>
              <w:rPr>
                <w:rFonts w:hint="eastAsia" w:ascii="宋体" w:hAnsi="宋体" w:cs="Times New Roman"/>
                <w:color w:val="FF0000"/>
                <w:sz w:val="21"/>
                <w:szCs w:val="21"/>
                <w:lang w:val="en-US" w:eastAsia="zh-CN"/>
              </w:rPr>
              <w:t>13</w:t>
            </w:r>
            <w:r>
              <w:rPr>
                <w:rFonts w:hint="eastAsia" w:ascii="宋体" w:hAnsi="宋体" w:eastAsia="宋体" w:cs="Times New Roman"/>
                <w:color w:val="FF0000"/>
                <w:sz w:val="21"/>
                <w:szCs w:val="21"/>
              </w:rPr>
              <w:t>日</w:t>
            </w:r>
          </w:p>
        </w:tc>
        <w:tc>
          <w:tcPr>
            <w:tcW w:w="2995" w:type="dxa"/>
            <w:tcBorders>
              <w:top w:val="single" w:color="auto" w:sz="4" w:space="0"/>
              <w:left w:val="single" w:color="000000" w:sz="8" w:space="0"/>
              <w:bottom w:val="single" w:color="auto" w:sz="4" w:space="0"/>
              <w:right w:val="single" w:color="auto" w:sz="4" w:space="0"/>
            </w:tcBorders>
            <w:noWrap w:val="0"/>
            <w:tcMar>
              <w:top w:w="15" w:type="dxa"/>
              <w:left w:w="108" w:type="dxa"/>
              <w:bottom w:w="0" w:type="dxa"/>
              <w:right w:w="108" w:type="dxa"/>
            </w:tcMar>
            <w:vAlign w:val="center"/>
          </w:tcPr>
          <w:p>
            <w:pPr>
              <w:adjustRightInd w:val="0"/>
              <w:snapToGrid w:val="0"/>
              <w:spacing w:line="360" w:lineRule="auto"/>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创新创业办公室针对参加决赛项目团队成员及指导老师进行专业培训。开展大赛校级评选评审培训，从评委角度分析项目，并由指导老师针对各自项目再次进行赛前培训。</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创新创业办公室</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2课时</w:t>
            </w:r>
          </w:p>
        </w:tc>
      </w:tr>
      <w:tr>
        <w:tblPrEx>
          <w:tblCellMar>
            <w:top w:w="0" w:type="dxa"/>
            <w:left w:w="0" w:type="dxa"/>
            <w:bottom w:w="0" w:type="dxa"/>
            <w:right w:w="0" w:type="dxa"/>
          </w:tblCellMar>
        </w:tblPrEx>
        <w:trPr>
          <w:trHeight w:val="1537" w:hRule="atLeast"/>
        </w:trPr>
        <w:tc>
          <w:tcPr>
            <w:tcW w:w="714" w:type="dxa"/>
            <w:tcBorders>
              <w:top w:val="single" w:color="auto" w:sz="4" w:space="0"/>
              <w:left w:val="single" w:color="000000" w:sz="8" w:space="0"/>
              <w:bottom w:val="single" w:color="auto" w:sz="4"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总计</w:t>
            </w:r>
          </w:p>
        </w:tc>
        <w:tc>
          <w:tcPr>
            <w:tcW w:w="8548" w:type="dxa"/>
            <w:gridSpan w:val="5"/>
            <w:tcBorders>
              <w:top w:val="single" w:color="auto" w:sz="4" w:space="0"/>
              <w:left w:val="single" w:color="000000" w:sz="8" w:space="0"/>
              <w:bottom w:val="single" w:color="auto" w:sz="4" w:space="0"/>
              <w:right w:val="single" w:color="auto" w:sz="4" w:space="0"/>
            </w:tcBorders>
            <w:noWrap w:val="0"/>
            <w:tcMar>
              <w:top w:w="15" w:type="dxa"/>
              <w:left w:w="108" w:type="dxa"/>
              <w:bottom w:w="0" w:type="dxa"/>
              <w:right w:w="108" w:type="dxa"/>
            </w:tcMar>
            <w:vAlign w:val="center"/>
          </w:tcPr>
          <w:p>
            <w:pPr>
              <w:adjustRightInd w:val="0"/>
              <w:snapToGrid w:val="0"/>
              <w:spacing w:line="36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8课时</w:t>
            </w:r>
          </w:p>
        </w:tc>
      </w:tr>
    </w:tbl>
    <w:p>
      <w:bookmarkStart w:id="0" w:name="_GoBack"/>
      <w:bookmarkEnd w:id="0"/>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MGFjMjBjZDdhMDQ4NDMzOTFhMWJhNGE4YzJiMjYifQ=="/>
  </w:docVars>
  <w:rsids>
    <w:rsidRoot w:val="22683A46"/>
    <w:rsid w:val="16C46D32"/>
    <w:rsid w:val="22683A46"/>
    <w:rsid w:val="271465D0"/>
    <w:rsid w:val="42DC38D8"/>
    <w:rsid w:val="70902959"/>
    <w:rsid w:val="72B178E1"/>
    <w:rsid w:val="7F740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50" w:beforeLines="50" w:after="50" w:afterLines="50"/>
      <w:ind w:firstLine="0" w:firstLineChars="0"/>
      <w:jc w:val="center"/>
      <w:outlineLvl w:val="0"/>
    </w:pPr>
    <w:rPr>
      <w:rFonts w:eastAsia="黑体"/>
      <w:bCs/>
      <w:kern w:val="44"/>
      <w:sz w:val="32"/>
      <w:szCs w:val="44"/>
    </w:rPr>
  </w:style>
  <w:style w:type="paragraph" w:styleId="3">
    <w:name w:val="heading 2"/>
    <w:basedOn w:val="2"/>
    <w:next w:val="1"/>
    <w:semiHidden/>
    <w:unhideWhenUsed/>
    <w:qFormat/>
    <w:uiPriority w:val="0"/>
    <w:pPr>
      <w:spacing w:before="50" w:after="50"/>
      <w:ind w:firstLine="0" w:firstLineChars="0"/>
      <w:jc w:val="left"/>
      <w:outlineLvl w:val="1"/>
    </w:pPr>
    <w:rPr>
      <w:sz w:val="30"/>
      <w:szCs w:val="30"/>
    </w:rPr>
  </w:style>
  <w:style w:type="paragraph" w:styleId="4">
    <w:name w:val="heading 3"/>
    <w:basedOn w:val="1"/>
    <w:next w:val="1"/>
    <w:semiHidden/>
    <w:unhideWhenUsed/>
    <w:qFormat/>
    <w:uiPriority w:val="0"/>
    <w:pPr>
      <w:keepNext/>
      <w:keepLines/>
      <w:spacing w:before="50" w:beforeLines="50" w:after="50" w:afterLines="50"/>
      <w:ind w:firstLine="0" w:firstLineChars="0"/>
      <w:outlineLvl w:val="2"/>
    </w:pPr>
    <w:rPr>
      <w:rFonts w:eastAsia="黑体"/>
      <w:bCs/>
      <w:sz w:val="28"/>
      <w:szCs w:val="32"/>
    </w:rPr>
  </w:style>
  <w:style w:type="character" w:default="1" w:styleId="9">
    <w:name w:val="Default Paragraph Font"/>
    <w:link w:val="10"/>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qFormat/>
    <w:uiPriority w:val="0"/>
  </w:style>
  <w:style w:type="character" w:customStyle="1" w:styleId="11">
    <w:name w:val=" Char Char1"/>
    <w:basedOn w:val="9"/>
    <w:link w:val="2"/>
    <w:qFormat/>
    <w:uiPriority w:val="0"/>
    <w:rPr>
      <w:rFonts w:eastAsia="黑体"/>
      <w:bCs/>
      <w:kern w:val="44"/>
      <w:sz w:val="32"/>
      <w:szCs w:val="44"/>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5035</Words>
  <Characters>5155</Characters>
  <Lines>0</Lines>
  <Paragraphs>0</Paragraphs>
  <TotalTime>0</TotalTime>
  <ScaleCrop>false</ScaleCrop>
  <LinksUpToDate>false</LinksUpToDate>
  <CharactersWithSpaces>5155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2023-05-19T01:07:00Z</dcterms:created>
  <dc:creator>Estelle</dc:creator>
  <cp:lastModifiedBy>Estelle</cp:lastModifiedBy>
  <dcterms:modified xsi:type="dcterms:W3CDTF">2023-05-19T01:11:28Z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ABDE37B0BC814F14A768D21540A1E856_13</vt:lpwstr>
  </property>
</Properties>
</file>