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_GBK" w:hAnsi="Times New Roman" w:eastAsia="方正小标宋_GBK"/>
          <w:sz w:val="40"/>
          <w:szCs w:val="40"/>
        </w:rPr>
      </w:pPr>
      <w:bookmarkStart w:id="0" w:name="_GoBack"/>
      <w:r>
        <w:rPr>
          <w:rFonts w:hint="eastAsia" w:ascii="方正小标宋_GBK" w:hAnsi="Times New Roman" w:eastAsia="方正小标宋_GBK"/>
          <w:sz w:val="40"/>
          <w:szCs w:val="40"/>
        </w:rPr>
        <w:t>高等学校信息公开事项清单（50条）对照检查表</w:t>
      </w:r>
      <w:bookmarkEnd w:id="0"/>
    </w:p>
    <w:p>
      <w:pPr>
        <w:spacing w:line="360" w:lineRule="exact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</w:rPr>
        <w:t>学校名称：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重庆健康职业学院</w:t>
      </w: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020"/>
        <w:gridCol w:w="1272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公开</w:t>
            </w:r>
            <w:r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  <w:t>数量（条）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链接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是否在门户网站信息公开平台公布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18"/>
                <w:szCs w:val="18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第1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1.学校机构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http://www.cqhve.cn/news_yxjg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2.领导班子http://www.cqhve.cn/lingdao；3.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专业情况http://www.cqhve.cn/news/ZhuanYeJieShao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http://www.cqhve.cn/news/gzkzzs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http://www.cqhve.cn/news/none_37607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http://www.cqhve.cn/news/gzkzzs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无相应板块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第4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http://www.cqhve.cn/news/TongZhiGongGao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第5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http://www.cqhve.cn/news/ZhuanYeJieShao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http://www.cqhve.cn/news/none_22517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第6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第7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暂未录入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第8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未涉及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第9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第10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平安校园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</w:rPr>
              <w:t>http://www.cqhve.cn/news/PingAnXiaoYuan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Microsoft YaHei U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Tg5YzM3ZjUwYjVlNzMxOTg5NDhhOTFkMTVmYzIifQ=="/>
  </w:docVars>
  <w:rsids>
    <w:rsidRoot w:val="0B6636B0"/>
    <w:rsid w:val="0B6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2022-11-14T11:00:00Z</dcterms:created>
  <dc:creator>洪勇</dc:creator>
  <cp:lastModifiedBy>洪勇</cp:lastModifiedBy>
  <dcterms:modified xsi:type="dcterms:W3CDTF">2022-11-14T11:01:02Z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1025B2B0E3F041FAB493DF5925C372ED</vt:lpwstr>
  </property>
</Properties>
</file>